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17" w:rsidRDefault="00FE5917" w:rsidP="00FE5917">
      <w:pPr>
        <w:jc w:val="center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244BEA09" wp14:editId="0F5E2C92">
            <wp:simplePos x="0" y="0"/>
            <wp:positionH relativeFrom="column">
              <wp:posOffset>3201035</wp:posOffset>
            </wp:positionH>
            <wp:positionV relativeFrom="page">
              <wp:posOffset>242570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AE09397" wp14:editId="048AC454">
            <wp:simplePos x="0" y="0"/>
            <wp:positionH relativeFrom="column">
              <wp:posOffset>1880235</wp:posOffset>
            </wp:positionH>
            <wp:positionV relativeFrom="page">
              <wp:posOffset>295275</wp:posOffset>
            </wp:positionV>
            <wp:extent cx="742950" cy="7429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A9A6E08" wp14:editId="717C067D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E11E498" wp14:editId="4F7B665F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69A" w:rsidRPr="00FE5917" w:rsidRDefault="00F70B16" w:rsidP="00FE5917">
      <w:pPr>
        <w:jc w:val="center"/>
        <w:rPr>
          <w:b/>
          <w:sz w:val="32"/>
          <w:szCs w:val="32"/>
        </w:rPr>
      </w:pPr>
      <w:r w:rsidRPr="00FE5917">
        <w:rPr>
          <w:b/>
          <w:sz w:val="32"/>
          <w:szCs w:val="32"/>
        </w:rPr>
        <w:t>INCONTRO CON L’AD DI POSTE ITALIANE DEL FANTE</w:t>
      </w:r>
    </w:p>
    <w:p w:rsidR="00F70B16" w:rsidRDefault="00F70B16" w:rsidP="007F5AC5">
      <w:pPr>
        <w:spacing w:after="120" w:line="240" w:lineRule="auto"/>
      </w:pPr>
      <w:r>
        <w:t>Si è svolto questa mattina il previsto e atteso incontro con il nuovo Amministratore Delegato di Poste</w:t>
      </w:r>
      <w:r w:rsidR="00EA2D04">
        <w:t>, Dr Matteo Del Fante.</w:t>
      </w:r>
    </w:p>
    <w:p w:rsidR="002B301A" w:rsidRDefault="00BD4D90" w:rsidP="007F5AC5">
      <w:pPr>
        <w:spacing w:after="120" w:line="240" w:lineRule="auto"/>
      </w:pPr>
      <w:r>
        <w:t>L’AD ci ha illustrato i primi “cantieri” di approfondimento (sono al momento dei mac</w:t>
      </w:r>
      <w:r w:rsidR="007F5AC5">
        <w:t>r</w:t>
      </w:r>
      <w:r>
        <w:t>o-temi) che ha già messo in campo e che serviranno a delineare nelle prossime settimane le nuove strategie che saranno contenute nel Piano Industriale.</w:t>
      </w:r>
    </w:p>
    <w:p w:rsidR="00BD4D90" w:rsidRDefault="00BD4D90" w:rsidP="007F5AC5">
      <w:pPr>
        <w:spacing w:after="120" w:line="240" w:lineRule="auto"/>
      </w:pPr>
      <w:r>
        <w:t xml:space="preserve">Nonostante oggi si sia trattato solo di un primo approccio, abbiamo potuto intuire che alcune delle scelte operate dal vecchio AD, a cominciare da quella legata </w:t>
      </w:r>
      <w:r w:rsidR="00156780">
        <w:t xml:space="preserve">a PCL ed </w:t>
      </w:r>
      <w:r>
        <w:t>al ruolo del risparmio postale tradizionale, sono al momento soggette ad una verifica complessiva</w:t>
      </w:r>
      <w:r w:rsidR="00BD5A60">
        <w:t xml:space="preserve"> che potrebbe portare anche ad una inversione di tendenza della linea di azione dell’Azienda.</w:t>
      </w:r>
    </w:p>
    <w:p w:rsidR="00BD5A60" w:rsidRDefault="00BD5A60" w:rsidP="007F5AC5">
      <w:pPr>
        <w:spacing w:after="120" w:line="240" w:lineRule="auto"/>
      </w:pPr>
      <w:r>
        <w:t xml:space="preserve">Più in generale l’AD ci ha informato di aver adottato un approccio diverso rispetto al recente passato in particolare per i processi di condivisione interna sui nuovi progetti aziendali che dovranno veder coinvolti in modo diretto e consapevole anche le seconde e terze linee </w:t>
      </w:r>
      <w:r w:rsidR="00423AD7">
        <w:t>dirigenziali</w:t>
      </w:r>
      <w:r>
        <w:t>; inoltre l’AD ha espresso la volontà di introdurre una nuova cultura aziendale che responsabilizzi maggiormente le figure manageriali coinvolte nei vari processi di business e di supporto allo stesso.</w:t>
      </w:r>
    </w:p>
    <w:p w:rsidR="00BD5A60" w:rsidRDefault="00BD5A60" w:rsidP="007F5AC5">
      <w:pPr>
        <w:spacing w:after="120" w:line="240" w:lineRule="auto"/>
      </w:pPr>
      <w:r>
        <w:t xml:space="preserve">Per quanto riguarda le tematiche sindacali l’AD ha dimostrato di avere conoscenza dei temi più caldi oggi presenti in Azienda (PCL, CCNL, </w:t>
      </w:r>
      <w:proofErr w:type="spellStart"/>
      <w:r>
        <w:t>PdR</w:t>
      </w:r>
      <w:proofErr w:type="spellEnd"/>
      <w:r>
        <w:t xml:space="preserve">, pressioni commerciali in MP </w:t>
      </w:r>
      <w:proofErr w:type="spellStart"/>
      <w:r>
        <w:t>ecc</w:t>
      </w:r>
      <w:proofErr w:type="spellEnd"/>
      <w:r>
        <w:t>) e di volerli affrontare in tempi brevi.</w:t>
      </w:r>
    </w:p>
    <w:p w:rsidR="00156780" w:rsidRDefault="00156780" w:rsidP="007F5AC5">
      <w:pPr>
        <w:spacing w:after="120" w:line="240" w:lineRule="auto"/>
      </w:pPr>
      <w:r>
        <w:t>Nei nostri interventi abbiamo apprezzato la rapidità con la quale l’AD ha voluto incontrare le OO.SS. e la sua volontà di approfondire in tempi brevi tutte le tematiche aziendali ma non abbiamo potuto tacere sui gravi problemi che abbiamo ormai da anni con l’Azienda: un livello di relazion</w:t>
      </w:r>
      <w:r w:rsidR="00117D15">
        <w:t xml:space="preserve">i industriali insufficiente, il </w:t>
      </w:r>
      <w:r>
        <w:t xml:space="preserve">settore </w:t>
      </w:r>
      <w:r w:rsidRPr="00423AD7">
        <w:t>PCL allo sbando, i gravi problemi gestionali sui processi condivisi e non, le pressioni commerciali, la carenza</w:t>
      </w:r>
      <w:r>
        <w:t xml:space="preserve"> degli organici, le reiterate violazioni dei diritti delle persone</w:t>
      </w:r>
      <w:r w:rsidR="00117D15">
        <w:t>, il pessimo clima interno alla divisione MP</w:t>
      </w:r>
      <w:r w:rsidR="007F5AC5">
        <w:t>, la mancanza di politiche attive del lavoro, la necessità di una risposta ai colleghi part-time ed a coloro che attendono da anni un trasferimento</w:t>
      </w:r>
      <w:r>
        <w:t>.</w:t>
      </w:r>
    </w:p>
    <w:p w:rsidR="00156780" w:rsidRDefault="00156780" w:rsidP="007F5AC5">
      <w:pPr>
        <w:spacing w:after="120" w:line="240" w:lineRule="auto"/>
      </w:pPr>
      <w:r>
        <w:t xml:space="preserve">Alla fine della riunione, di fronte alla proposta dell’AD di calendarizzare gli incontri su </w:t>
      </w:r>
      <w:proofErr w:type="spellStart"/>
      <w:r>
        <w:t>PdR</w:t>
      </w:r>
      <w:proofErr w:type="spellEnd"/>
      <w:r>
        <w:t xml:space="preserve"> e CCNL abbiamo evidenziato come, stante la grave situazione di conflittualità presente ormai su quasi tutte le regioni, sia indispensabile riaprire</w:t>
      </w:r>
      <w:r w:rsidR="00423AD7">
        <w:t xml:space="preserve"> contestualmente </w:t>
      </w:r>
      <w:r>
        <w:t xml:space="preserve">un tavolo di confronto sulle problematiche </w:t>
      </w:r>
      <w:r w:rsidR="00423AD7">
        <w:t xml:space="preserve">oggi </w:t>
      </w:r>
      <w:r>
        <w:t xml:space="preserve">più sentite </w:t>
      </w:r>
      <w:r w:rsidR="00117D15">
        <w:t xml:space="preserve">e oggetto delle azioni di lotta indette sui territori </w:t>
      </w:r>
      <w:r>
        <w:t xml:space="preserve">(organici, inesitate, pressioni, </w:t>
      </w:r>
      <w:proofErr w:type="spellStart"/>
      <w:r>
        <w:t>sportellizzazioni</w:t>
      </w:r>
      <w:proofErr w:type="spellEnd"/>
      <w:r>
        <w:t xml:space="preserve"> </w:t>
      </w:r>
      <w:proofErr w:type="spellStart"/>
      <w:r>
        <w:t>ecc</w:t>
      </w:r>
      <w:proofErr w:type="spellEnd"/>
      <w:r>
        <w:t>).</w:t>
      </w:r>
    </w:p>
    <w:p w:rsidR="00156780" w:rsidRDefault="00156780" w:rsidP="007F5AC5">
      <w:pPr>
        <w:spacing w:after="120" w:line="240" w:lineRule="auto"/>
      </w:pPr>
      <w:r>
        <w:t>Abbiamo pertanto condiviso il seguente calendario di incontri:</w:t>
      </w:r>
      <w:bookmarkStart w:id="0" w:name="_GoBack"/>
      <w:bookmarkEnd w:id="0"/>
    </w:p>
    <w:p w:rsidR="00156780" w:rsidRDefault="00156780" w:rsidP="00FE5917">
      <w:pPr>
        <w:spacing w:after="0" w:line="240" w:lineRule="auto"/>
      </w:pPr>
      <w:r>
        <w:t xml:space="preserve">20 giugno: inizio esame </w:t>
      </w:r>
      <w:proofErr w:type="spellStart"/>
      <w:r>
        <w:t>PdR</w:t>
      </w:r>
      <w:proofErr w:type="spellEnd"/>
      <w:r>
        <w:t xml:space="preserve"> 2017;</w:t>
      </w:r>
    </w:p>
    <w:p w:rsidR="00156780" w:rsidRDefault="00156780" w:rsidP="00FE5917">
      <w:pPr>
        <w:spacing w:after="0" w:line="240" w:lineRule="auto"/>
      </w:pPr>
      <w:r>
        <w:t>4 luglio: temi sindacali aperti;</w:t>
      </w:r>
    </w:p>
    <w:p w:rsidR="00156780" w:rsidRDefault="00156780" w:rsidP="00FE5917">
      <w:pPr>
        <w:spacing w:after="0" w:line="240" w:lineRule="auto"/>
      </w:pPr>
      <w:r>
        <w:t>5 luglio: ripresa confronto sul CCNL.</w:t>
      </w:r>
    </w:p>
    <w:p w:rsidR="007F5AC5" w:rsidRDefault="007F5AC5" w:rsidP="007F5AC5">
      <w:pPr>
        <w:spacing w:after="120" w:line="240" w:lineRule="auto"/>
      </w:pPr>
    </w:p>
    <w:p w:rsidR="00156780" w:rsidRDefault="00156780" w:rsidP="007F5AC5">
      <w:pPr>
        <w:spacing w:after="120" w:line="240" w:lineRule="auto"/>
      </w:pPr>
      <w:r>
        <w:t>E’ del tutto evidente che la ripresa di un confronto proficuo è subordinata alla soluzione dei problemi aperti.</w:t>
      </w:r>
    </w:p>
    <w:p w:rsidR="006524F1" w:rsidRDefault="00156780" w:rsidP="007F5AC5">
      <w:pPr>
        <w:spacing w:after="120" w:line="240" w:lineRule="auto"/>
      </w:pPr>
      <w:r>
        <w:t>Cordiali saluti</w:t>
      </w:r>
    </w:p>
    <w:p w:rsidR="006524F1" w:rsidRDefault="006524F1" w:rsidP="006524F1">
      <w:r>
        <w:t xml:space="preserve">Roma, </w:t>
      </w:r>
      <w:r w:rsidR="007F5AC5">
        <w:t>13 giugno 2017</w:t>
      </w:r>
    </w:p>
    <w:p w:rsidR="006524F1" w:rsidRDefault="00FE5917" w:rsidP="006524F1">
      <w:pPr>
        <w:jc w:val="center"/>
      </w:pPr>
      <w:r>
        <w:t>LE SEGRETERIE NAZIONALI</w:t>
      </w:r>
    </w:p>
    <w:p w:rsidR="007F5AC5" w:rsidRDefault="007F5AC5" w:rsidP="007F5AC5">
      <w:pPr>
        <w:jc w:val="center"/>
      </w:pPr>
      <w:r>
        <w:t>SLP CISL</w:t>
      </w:r>
      <w:r>
        <w:tab/>
      </w:r>
      <w:r>
        <w:tab/>
        <w:t>FAILP CISAL</w:t>
      </w:r>
      <w:r>
        <w:tab/>
      </w:r>
      <w:r>
        <w:tab/>
        <w:t>CONFSAL COM.NI</w:t>
      </w:r>
      <w:r>
        <w:tab/>
      </w:r>
      <w:r>
        <w:tab/>
        <w:t>UGL COM.NI</w:t>
      </w:r>
    </w:p>
    <w:sectPr w:rsidR="007F5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5C"/>
    <w:rsid w:val="00117D15"/>
    <w:rsid w:val="00156780"/>
    <w:rsid w:val="002B301A"/>
    <w:rsid w:val="00423AD7"/>
    <w:rsid w:val="006524F1"/>
    <w:rsid w:val="0067545C"/>
    <w:rsid w:val="007F5AC5"/>
    <w:rsid w:val="009F269A"/>
    <w:rsid w:val="00BD4D90"/>
    <w:rsid w:val="00BD5A60"/>
    <w:rsid w:val="00EA2D04"/>
    <w:rsid w:val="00F70B16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8E41C-9DC8-481E-8786-DDA6E1C8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Giuseppe</cp:lastModifiedBy>
  <cp:revision>10</cp:revision>
  <cp:lastPrinted>2017-06-13T14:41:00Z</cp:lastPrinted>
  <dcterms:created xsi:type="dcterms:W3CDTF">2017-06-13T13:55:00Z</dcterms:created>
  <dcterms:modified xsi:type="dcterms:W3CDTF">2017-06-13T15:31:00Z</dcterms:modified>
</cp:coreProperties>
</file>